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15C7" w14:textId="77777777" w:rsidR="00411B5C" w:rsidRDefault="00411B5C" w:rsidP="00DF6321">
      <w:pPr>
        <w:pStyle w:val="a3"/>
        <w:spacing w:before="0" w:beforeAutospacing="0" w:after="0" w:afterAutospacing="0"/>
        <w:jc w:val="both"/>
        <w:rPr>
          <w:rStyle w:val="a4"/>
        </w:rPr>
      </w:pPr>
    </w:p>
    <w:p w14:paraId="47FCBCB0" w14:textId="3811C9D0" w:rsidR="00411B5C" w:rsidRDefault="00411B5C" w:rsidP="00DF6321">
      <w:pPr>
        <w:pStyle w:val="a3"/>
        <w:spacing w:before="0" w:beforeAutospacing="0" w:after="0" w:afterAutospacing="0"/>
        <w:jc w:val="both"/>
        <w:rPr>
          <w:rStyle w:val="a4"/>
        </w:rPr>
      </w:pPr>
      <w:r>
        <w:rPr>
          <w:noProof/>
        </w:rPr>
        <w:drawing>
          <wp:inline distT="0" distB="0" distL="0" distR="0" wp14:anchorId="457BFE7F" wp14:editId="387BA7C4">
            <wp:extent cx="5939790" cy="8174355"/>
            <wp:effectExtent l="0" t="0" r="3810" b="0"/>
            <wp:docPr id="20535091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8174355"/>
                    </a:xfrm>
                    <a:prstGeom prst="rect">
                      <a:avLst/>
                    </a:prstGeom>
                    <a:noFill/>
                    <a:ln>
                      <a:noFill/>
                    </a:ln>
                  </pic:spPr>
                </pic:pic>
              </a:graphicData>
            </a:graphic>
          </wp:inline>
        </w:drawing>
      </w:r>
    </w:p>
    <w:p w14:paraId="29898712" w14:textId="77777777" w:rsidR="00411B5C" w:rsidRDefault="00411B5C" w:rsidP="00DF6321">
      <w:pPr>
        <w:pStyle w:val="a3"/>
        <w:spacing w:before="0" w:beforeAutospacing="0" w:after="0" w:afterAutospacing="0"/>
        <w:jc w:val="both"/>
        <w:rPr>
          <w:rStyle w:val="a4"/>
        </w:rPr>
      </w:pPr>
    </w:p>
    <w:p w14:paraId="1D57741A" w14:textId="77777777" w:rsidR="00411B5C" w:rsidRDefault="00411B5C" w:rsidP="00DF6321">
      <w:pPr>
        <w:pStyle w:val="a3"/>
        <w:spacing w:before="0" w:beforeAutospacing="0" w:after="0" w:afterAutospacing="0"/>
        <w:jc w:val="both"/>
        <w:rPr>
          <w:rStyle w:val="a4"/>
        </w:rPr>
      </w:pPr>
    </w:p>
    <w:p w14:paraId="53E959F5" w14:textId="77777777" w:rsidR="00411B5C" w:rsidRDefault="00411B5C" w:rsidP="00DF6321">
      <w:pPr>
        <w:pStyle w:val="a3"/>
        <w:spacing w:before="0" w:beforeAutospacing="0" w:after="0" w:afterAutospacing="0"/>
        <w:jc w:val="both"/>
        <w:rPr>
          <w:rStyle w:val="a4"/>
        </w:rPr>
      </w:pPr>
    </w:p>
    <w:p w14:paraId="68D6317D" w14:textId="77777777" w:rsidR="00411B5C" w:rsidRDefault="00411B5C" w:rsidP="00DF6321">
      <w:pPr>
        <w:pStyle w:val="a3"/>
        <w:spacing w:before="0" w:beforeAutospacing="0" w:after="0" w:afterAutospacing="0"/>
        <w:jc w:val="both"/>
        <w:rPr>
          <w:rStyle w:val="a4"/>
        </w:rPr>
      </w:pPr>
    </w:p>
    <w:p w14:paraId="2CB8615B" w14:textId="77777777" w:rsidR="00411B5C" w:rsidRDefault="00411B5C" w:rsidP="00DF6321">
      <w:pPr>
        <w:pStyle w:val="a3"/>
        <w:spacing w:before="0" w:beforeAutospacing="0" w:after="0" w:afterAutospacing="0"/>
        <w:jc w:val="both"/>
        <w:rPr>
          <w:rStyle w:val="a4"/>
        </w:rPr>
      </w:pPr>
    </w:p>
    <w:p w14:paraId="5B6177CA" w14:textId="7C35883C" w:rsidR="00DF6321" w:rsidRDefault="00DF6321" w:rsidP="00DF6321">
      <w:pPr>
        <w:pStyle w:val="a3"/>
        <w:spacing w:before="0" w:beforeAutospacing="0" w:after="0" w:afterAutospacing="0"/>
        <w:jc w:val="both"/>
      </w:pPr>
      <w:r>
        <w:rPr>
          <w:rStyle w:val="a4"/>
        </w:rPr>
        <w:lastRenderedPageBreak/>
        <w:t>ПОЯСНИТЕЛЬНАЯ ЗАПИСКА</w:t>
      </w:r>
    </w:p>
    <w:p w14:paraId="453D78CB" w14:textId="77777777" w:rsidR="00DF6321" w:rsidRDefault="00DF6321" w:rsidP="00DF6321">
      <w:pPr>
        <w:pStyle w:val="a3"/>
        <w:spacing w:before="0" w:beforeAutospacing="0" w:after="0" w:afterAutospacing="0"/>
        <w:jc w:val="both"/>
      </w:pPr>
      <w:r>
        <w:rPr>
          <w:b/>
          <w:bCs/>
        </w:rPr>
        <w:br/>
      </w:r>
    </w:p>
    <w:p w14:paraId="624FD99D" w14:textId="77777777" w:rsidR="00DF6321" w:rsidRDefault="00DF6321" w:rsidP="00DF6321">
      <w:pPr>
        <w:pStyle w:val="a3"/>
        <w:spacing w:before="0" w:beforeAutospacing="0" w:after="0" w:afterAutospacing="0"/>
        <w:ind w:firstLine="567"/>
        <w:jc w:val="both"/>
      </w:pPr>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C5C3C05" w14:textId="77777777" w:rsidR="00DF6321" w:rsidRDefault="00DF6321" w:rsidP="00DF6321">
      <w:pPr>
        <w:pStyle w:val="a3"/>
        <w:spacing w:before="0" w:beforeAutospacing="0" w:after="0" w:afterAutospacing="0"/>
        <w:ind w:firstLine="567"/>
        <w:jc w:val="both"/>
      </w:pPr>
      <w: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69775971" w14:textId="77777777" w:rsidR="00DF6321" w:rsidRDefault="00DF6321" w:rsidP="00DF6321">
      <w:pPr>
        <w:pStyle w:val="a3"/>
        <w:spacing w:before="0" w:beforeAutospacing="0" w:after="0" w:afterAutospacing="0"/>
        <w:ind w:firstLine="567"/>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22AF24C9" w14:textId="77777777" w:rsidR="00DF6321" w:rsidRDefault="00DF6321" w:rsidP="00DF6321">
      <w:pPr>
        <w:pStyle w:val="a3"/>
        <w:spacing w:before="0" w:beforeAutospacing="0" w:after="0" w:afterAutospacing="0"/>
        <w:ind w:firstLine="567"/>
        <w:jc w:val="both"/>
      </w:pPr>
      <w: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s="Calibri"/>
          <w:sz w:val="22"/>
          <w:szCs w:val="22"/>
        </w:rPr>
        <w:t>– </w:t>
      </w:r>
      <w:r>
        <w:t>целое», «больше</w:t>
      </w:r>
      <w:r>
        <w:rPr>
          <w:color w:val="333333"/>
          <w:shd w:val="clear" w:color="auto" w:fill="FFFFFF"/>
        </w:rPr>
        <w:t> </w:t>
      </w:r>
      <w:r>
        <w:rPr>
          <w:color w:val="333333"/>
          <w:sz w:val="22"/>
          <w:szCs w:val="22"/>
          <w:shd w:val="clear" w:color="auto" w:fill="FFFFFF"/>
        </w:rPr>
        <w:t>– </w:t>
      </w:r>
      <w:r>
        <w:t>меньше», «равно</w:t>
      </w:r>
      <w:r>
        <w:rPr>
          <w:color w:val="333333"/>
          <w:shd w:val="clear" w:color="auto" w:fill="FFFFFF"/>
        </w:rPr>
        <w:t> </w:t>
      </w:r>
      <w:r>
        <w:rPr>
          <w:color w:val="333333"/>
          <w:sz w:val="22"/>
          <w:szCs w:val="22"/>
          <w:shd w:val="clear" w:color="auto" w:fill="FFFFFF"/>
        </w:rPr>
        <w:t>– </w:t>
      </w:r>
      <w:r>
        <w:t>неравно», «порядок»), смысла арифметических действий, зависимостей (работа, движение, продолжительность события);</w:t>
      </w:r>
    </w:p>
    <w:p w14:paraId="3422F99A" w14:textId="77777777" w:rsidR="00DF6321" w:rsidRDefault="00DF6321" w:rsidP="00DF6321">
      <w:pPr>
        <w:pStyle w:val="a3"/>
        <w:spacing w:before="0" w:beforeAutospacing="0" w:after="0" w:afterAutospacing="0"/>
        <w:ind w:firstLine="567"/>
        <w:jc w:val="both"/>
      </w:pPr>
      <w: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3CCE66D5" w14:textId="77777777" w:rsidR="00DF6321" w:rsidRDefault="00DF6321" w:rsidP="00DF6321">
      <w:pPr>
        <w:pStyle w:val="a3"/>
        <w:spacing w:before="0" w:beforeAutospacing="0" w:after="0" w:afterAutospacing="0"/>
        <w:ind w:firstLine="567"/>
        <w:jc w:val="both"/>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54BC3B5" w14:textId="77777777" w:rsidR="00DF6321" w:rsidRDefault="00DF6321" w:rsidP="00DF6321">
      <w:pPr>
        <w:pStyle w:val="a3"/>
        <w:spacing w:before="0" w:beforeAutospacing="0" w:after="0" w:afterAutospacing="0"/>
        <w:ind w:firstLine="567"/>
        <w:jc w:val="both"/>
      </w:pPr>
      <w: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569FD7C9" w14:textId="77777777" w:rsidR="00DF6321" w:rsidRDefault="00DF6321" w:rsidP="00DF6321">
      <w:pPr>
        <w:pStyle w:val="a3"/>
        <w:spacing w:before="0" w:beforeAutospacing="0" w:after="0" w:afterAutospacing="0"/>
        <w:ind w:firstLine="567"/>
        <w:jc w:val="both"/>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4D261C7A" w14:textId="77777777" w:rsidR="00DF6321" w:rsidRDefault="00DF6321" w:rsidP="00DF6321">
      <w:pPr>
        <w:pStyle w:val="a3"/>
        <w:spacing w:before="0" w:beforeAutospacing="0" w:after="0" w:afterAutospacing="0"/>
        <w:ind w:firstLine="567"/>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4A1F41B9" w14:textId="77777777" w:rsidR="00DF6321" w:rsidRDefault="00DF6321" w:rsidP="00DF6321">
      <w:pPr>
        <w:pStyle w:val="a3"/>
        <w:spacing w:before="0" w:beforeAutospacing="0" w:after="0" w:afterAutospacing="0"/>
        <w:ind w:firstLine="567"/>
        <w:jc w:val="both"/>
      </w:pPr>
      <w: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C292209" w14:textId="77777777" w:rsidR="00DF6321" w:rsidRDefault="00DF6321" w:rsidP="00DF6321">
      <w:pPr>
        <w:pStyle w:val="a3"/>
        <w:spacing w:before="0" w:beforeAutospacing="0" w:after="0" w:afterAutospacing="0"/>
        <w:ind w:firstLine="567"/>
        <w:jc w:val="both"/>
      </w:pPr>
      <w: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410B8637" w14:textId="77777777" w:rsidR="00DF6321" w:rsidRDefault="00DF6321" w:rsidP="00DF6321">
      <w:pPr>
        <w:pStyle w:val="a3"/>
        <w:spacing w:before="0" w:beforeAutospacing="0" w:after="0" w:afterAutospacing="0"/>
        <w:ind w:firstLine="567"/>
        <w:jc w:val="both"/>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228C8BD" w14:textId="77777777" w:rsidR="00DF6321" w:rsidRDefault="00DF6321" w:rsidP="00DF6321">
      <w:pPr>
        <w:pStyle w:val="a3"/>
        <w:spacing w:before="0" w:beforeAutospacing="0" w:after="0" w:afterAutospacing="0"/>
        <w:ind w:firstLine="567"/>
        <w:jc w:val="both"/>
      </w:pPr>
      <w:r>
        <w:rPr>
          <w:rStyle w:val="placeholder-mask"/>
          <w:shd w:val="clear" w:color="auto" w:fill="FFFF00"/>
        </w:rPr>
        <w:t>‌</w:t>
      </w:r>
      <w:r>
        <w:rPr>
          <w:rStyle w:val="placeholder"/>
          <w:shd w:val="clear" w:color="auto" w:fill="FFFF00"/>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r>
        <w:rPr>
          <w:rStyle w:val="placeholder-mask"/>
          <w:shd w:val="clear" w:color="auto" w:fill="FFFF00"/>
        </w:rPr>
        <w:t>‌</w:t>
      </w:r>
      <w:r>
        <w:rPr>
          <w:shd w:val="clear" w:color="auto" w:fill="FFFF00"/>
        </w:rPr>
        <w:t>‌</w:t>
      </w:r>
    </w:p>
    <w:p w14:paraId="23A08B1E" w14:textId="77777777" w:rsidR="00DF6321" w:rsidRDefault="00DF6321" w:rsidP="00DF6321">
      <w:pPr>
        <w:pStyle w:val="a3"/>
        <w:spacing w:before="0" w:beforeAutospacing="0" w:after="0" w:afterAutospacing="0"/>
        <w:jc w:val="both"/>
        <w:rPr>
          <w:rStyle w:val="a4"/>
          <w:color w:val="333333"/>
        </w:rPr>
      </w:pPr>
    </w:p>
    <w:p w14:paraId="34722A87" w14:textId="77777777" w:rsidR="00DF6321" w:rsidRDefault="00DF6321" w:rsidP="00DF6321">
      <w:pPr>
        <w:pStyle w:val="a3"/>
        <w:spacing w:before="0" w:beforeAutospacing="0" w:after="0" w:afterAutospacing="0"/>
        <w:jc w:val="both"/>
        <w:rPr>
          <w:rStyle w:val="a4"/>
          <w:color w:val="333333"/>
        </w:rPr>
      </w:pPr>
    </w:p>
    <w:p w14:paraId="2B0C7692" w14:textId="77777777" w:rsidR="00DF6321" w:rsidRDefault="00DF6321" w:rsidP="00DF6321">
      <w:pPr>
        <w:pStyle w:val="a3"/>
        <w:spacing w:before="0" w:beforeAutospacing="0" w:after="0" w:afterAutospacing="0"/>
        <w:jc w:val="both"/>
        <w:rPr>
          <w:rStyle w:val="a4"/>
          <w:color w:val="333333"/>
        </w:rPr>
      </w:pPr>
    </w:p>
    <w:p w14:paraId="243E303A" w14:textId="77777777" w:rsidR="00DF6321" w:rsidRDefault="00DF6321" w:rsidP="00DF6321">
      <w:pPr>
        <w:pStyle w:val="a3"/>
        <w:spacing w:before="0" w:beforeAutospacing="0" w:after="0" w:afterAutospacing="0"/>
        <w:jc w:val="both"/>
        <w:rPr>
          <w:rStyle w:val="a4"/>
          <w:color w:val="333333"/>
        </w:rPr>
      </w:pPr>
    </w:p>
    <w:p w14:paraId="7E9D75F4" w14:textId="182D7DC2" w:rsidR="00DF6321" w:rsidRDefault="00DF6321" w:rsidP="00DF6321">
      <w:pPr>
        <w:pStyle w:val="a3"/>
        <w:spacing w:before="0" w:beforeAutospacing="0" w:after="0" w:afterAutospacing="0"/>
        <w:jc w:val="both"/>
        <w:rPr>
          <w:color w:val="333333"/>
          <w:sz w:val="21"/>
          <w:szCs w:val="21"/>
        </w:rPr>
      </w:pPr>
      <w:r>
        <w:rPr>
          <w:rStyle w:val="a4"/>
          <w:color w:val="333333"/>
        </w:rPr>
        <w:t>СОДЕРЖАНИЕ ОБУЧЕНИЯ</w:t>
      </w:r>
    </w:p>
    <w:p w14:paraId="79C30AA6"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4A7C69A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7E8BD7E6" w14:textId="77777777" w:rsidR="00DF6321" w:rsidRDefault="00DF6321" w:rsidP="00DF6321">
      <w:pPr>
        <w:pStyle w:val="a3"/>
        <w:spacing w:before="0" w:beforeAutospacing="0" w:after="0" w:afterAutospacing="0"/>
        <w:jc w:val="both"/>
        <w:rPr>
          <w:color w:val="333333"/>
          <w:sz w:val="21"/>
          <w:szCs w:val="21"/>
        </w:rPr>
      </w:pPr>
      <w:r>
        <w:rPr>
          <w:rStyle w:val="a4"/>
          <w:color w:val="333333"/>
        </w:rPr>
        <w:t>3 КЛАСС</w:t>
      </w:r>
    </w:p>
    <w:p w14:paraId="55E6A0B1"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0BAF962C"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Числа и величины</w:t>
      </w:r>
    </w:p>
    <w:p w14:paraId="6A20D0BA" w14:textId="77777777" w:rsidR="00DF6321" w:rsidRDefault="00DF6321" w:rsidP="00DF6321">
      <w:pPr>
        <w:pStyle w:val="a3"/>
        <w:spacing w:before="0" w:beforeAutospacing="0" w:after="0" w:afterAutospacing="0"/>
        <w:ind w:firstLine="567"/>
        <w:jc w:val="both"/>
        <w:rPr>
          <w:color w:val="333333"/>
          <w:sz w:val="21"/>
          <w:szCs w:val="21"/>
        </w:rPr>
      </w:pPr>
      <w:r>
        <w:rPr>
          <w:color w:val="333333"/>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07F4590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Масса (единица массы – грамм), соотношение между килограммом и граммом, отношения «тяжелее</w:t>
      </w:r>
      <w:r>
        <w:rPr>
          <w:color w:val="333333"/>
          <w:shd w:val="clear" w:color="auto" w:fill="FFFFFF"/>
        </w:rPr>
        <w:t> </w:t>
      </w:r>
      <w:r>
        <w:rPr>
          <w:color w:val="333333"/>
          <w:sz w:val="22"/>
          <w:szCs w:val="22"/>
          <w:shd w:val="clear" w:color="auto" w:fill="FFFFFF"/>
        </w:rPr>
        <w:t>– </w:t>
      </w:r>
      <w:r>
        <w:rPr>
          <w:color w:val="333333"/>
        </w:rPr>
        <w:t>легче на…», «тяжелее</w:t>
      </w:r>
      <w:r>
        <w:rPr>
          <w:color w:val="333333"/>
          <w:shd w:val="clear" w:color="auto" w:fill="FFFFFF"/>
        </w:rPr>
        <w:t> </w:t>
      </w:r>
      <w:r>
        <w:rPr>
          <w:color w:val="333333"/>
          <w:sz w:val="22"/>
          <w:szCs w:val="22"/>
          <w:shd w:val="clear" w:color="auto" w:fill="FFFFFF"/>
        </w:rPr>
        <w:t>– </w:t>
      </w:r>
      <w:r>
        <w:rPr>
          <w:color w:val="333333"/>
        </w:rPr>
        <w:t>легче в…».</w:t>
      </w:r>
    </w:p>
    <w:p w14:paraId="4406F7EB"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Стоимость (единицы – рубль, копейка), установление отношения «дороже</w:t>
      </w:r>
      <w:r>
        <w:rPr>
          <w:color w:val="333333"/>
          <w:shd w:val="clear" w:color="auto" w:fill="FFFFFF"/>
        </w:rPr>
        <w:t> </w:t>
      </w:r>
      <w:r>
        <w:rPr>
          <w:color w:val="333333"/>
          <w:sz w:val="22"/>
          <w:szCs w:val="22"/>
          <w:shd w:val="clear" w:color="auto" w:fill="FFFFFF"/>
        </w:rPr>
        <w:t>– </w:t>
      </w:r>
      <w:r>
        <w:rPr>
          <w:color w:val="333333"/>
        </w:rPr>
        <w:t>дешевле на…», «дороже</w:t>
      </w:r>
      <w:r>
        <w:rPr>
          <w:color w:val="333333"/>
          <w:shd w:val="clear" w:color="auto" w:fill="FFFFFF"/>
        </w:rPr>
        <w:t> </w:t>
      </w:r>
      <w:r>
        <w:rPr>
          <w:color w:val="333333"/>
          <w:sz w:val="22"/>
          <w:szCs w:val="22"/>
          <w:shd w:val="clear" w:color="auto" w:fill="FFFFFF"/>
        </w:rPr>
        <w:t>– </w:t>
      </w:r>
      <w:r>
        <w:rPr>
          <w:color w:val="333333"/>
        </w:rPr>
        <w:t>дешевле в…». Соотношение «цена, количество, стоимость» в практической ситуации.</w:t>
      </w:r>
    </w:p>
    <w:p w14:paraId="5A61BE92"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Время (единица времени – секунда), установление отношения «быстрее</w:t>
      </w:r>
      <w:r>
        <w:rPr>
          <w:color w:val="333333"/>
          <w:shd w:val="clear" w:color="auto" w:fill="FFFFFF"/>
        </w:rPr>
        <w:t> </w:t>
      </w:r>
      <w:r>
        <w:rPr>
          <w:color w:val="333333"/>
          <w:sz w:val="22"/>
          <w:szCs w:val="22"/>
          <w:shd w:val="clear" w:color="auto" w:fill="FFFFFF"/>
        </w:rPr>
        <w:t>– </w:t>
      </w:r>
      <w:r>
        <w:rPr>
          <w:color w:val="333333"/>
        </w:rPr>
        <w:t>медленнее на…», «быстрее</w:t>
      </w:r>
      <w:r>
        <w:rPr>
          <w:color w:val="333333"/>
          <w:shd w:val="clear" w:color="auto" w:fill="FFFFFF"/>
        </w:rPr>
        <w:t> </w:t>
      </w:r>
      <w:r>
        <w:rPr>
          <w:color w:val="333333"/>
          <w:sz w:val="22"/>
          <w:szCs w:val="22"/>
          <w:shd w:val="clear" w:color="auto" w:fill="FFFFFF"/>
        </w:rPr>
        <w:t>– </w:t>
      </w:r>
      <w:r>
        <w:rPr>
          <w:color w:val="333333"/>
        </w:rPr>
        <w:t>медленнее в…». Соотношение «начало, окончание, продолжительность события» в практической ситуации.</w:t>
      </w:r>
    </w:p>
    <w:p w14:paraId="72D8DCD3" w14:textId="77777777" w:rsidR="00DF6321" w:rsidRDefault="00DF6321" w:rsidP="00DF6321">
      <w:pPr>
        <w:pStyle w:val="a3"/>
        <w:spacing w:before="0" w:beforeAutospacing="0" w:after="0" w:afterAutospacing="0"/>
        <w:ind w:firstLine="567"/>
        <w:jc w:val="both"/>
        <w:rPr>
          <w:color w:val="333333"/>
          <w:sz w:val="21"/>
          <w:szCs w:val="21"/>
        </w:rPr>
      </w:pPr>
      <w:r>
        <w:rPr>
          <w:color w:val="333333"/>
        </w:rPr>
        <w:t>Длина (единицы длины – миллиметр, километр), соотношение между величинами в пределах тысячи. Сравнение объектов по длине.</w:t>
      </w:r>
    </w:p>
    <w:p w14:paraId="049C792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Площадь (единицы площади – квадратный метр, квадратный сантиметр, квадратный дециметр, квадратный метр). Сравнение объектов</w:t>
      </w:r>
      <w:r>
        <w:rPr>
          <w:color w:val="333333"/>
        </w:rPr>
        <w:br/>
        <w:t>по площади.</w:t>
      </w:r>
    </w:p>
    <w:p w14:paraId="01E163D5"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Арифметические действия</w:t>
      </w:r>
    </w:p>
    <w:p w14:paraId="3EBF837F" w14:textId="77777777" w:rsidR="00DF6321" w:rsidRDefault="00DF6321" w:rsidP="00DF6321">
      <w:pPr>
        <w:pStyle w:val="a3"/>
        <w:spacing w:before="0" w:beforeAutospacing="0" w:after="0" w:afterAutospacing="0"/>
        <w:ind w:firstLine="567"/>
        <w:jc w:val="both"/>
        <w:rPr>
          <w:color w:val="333333"/>
          <w:sz w:val="21"/>
          <w:szCs w:val="21"/>
        </w:rPr>
      </w:pPr>
      <w:r>
        <w:rPr>
          <w:color w:val="333333"/>
        </w:rPr>
        <w:t xml:space="preserve">Устные вычисления, сводимые к действиям в пределах 100 (табличное и </w:t>
      </w:r>
      <w:proofErr w:type="spellStart"/>
      <w:r>
        <w:rPr>
          <w:color w:val="333333"/>
        </w:rPr>
        <w:t>внетабличное</w:t>
      </w:r>
      <w:proofErr w:type="spellEnd"/>
      <w:r>
        <w:rPr>
          <w:color w:val="333333"/>
        </w:rPr>
        <w:t xml:space="preserve"> умножение, деление, действия с круглыми числами).</w:t>
      </w:r>
    </w:p>
    <w:p w14:paraId="542483E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Письменное сложение, вычитание чисел в пределах 1000. Действия с числами 0 и 1.</w:t>
      </w:r>
    </w:p>
    <w:p w14:paraId="17E5A49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5FE8F77F"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Переместительное, сочетательное свойства сложения, умножения при вычислениях.</w:t>
      </w:r>
    </w:p>
    <w:p w14:paraId="076BA28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Нахождение неизвестного компонента арифметического действия.</w:t>
      </w:r>
    </w:p>
    <w:p w14:paraId="4746AAEC"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7D17FB12"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Однородные величины: сложение и вычитание.</w:t>
      </w:r>
    </w:p>
    <w:p w14:paraId="1C07CB7D"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Текстовые задачи</w:t>
      </w:r>
    </w:p>
    <w:p w14:paraId="72164E41"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color w:val="333333"/>
          <w:shd w:val="clear" w:color="auto" w:fill="FFFFFF"/>
        </w:rPr>
        <w:t> </w:t>
      </w:r>
      <w:r>
        <w:rPr>
          <w:color w:val="333333"/>
          <w:sz w:val="22"/>
          <w:szCs w:val="22"/>
          <w:shd w:val="clear" w:color="auto" w:fill="FFFFFF"/>
        </w:rPr>
        <w:t>– </w:t>
      </w:r>
      <w:r>
        <w:rPr>
          <w:color w:val="333333"/>
        </w:rPr>
        <w:t>меньше на…», «больше</w:t>
      </w:r>
      <w:r>
        <w:rPr>
          <w:color w:val="333333"/>
          <w:shd w:val="clear" w:color="auto" w:fill="FFFFFF"/>
        </w:rPr>
        <w:t> </w:t>
      </w:r>
      <w:r>
        <w:rPr>
          <w:color w:val="333333"/>
          <w:sz w:val="22"/>
          <w:szCs w:val="22"/>
          <w:shd w:val="clear" w:color="auto" w:fill="FFFFFF"/>
        </w:rPr>
        <w:t>– </w:t>
      </w:r>
      <w:r>
        <w:rPr>
          <w:color w:val="333333"/>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CC4F74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0B4EDC06"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6B5B905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Конструирование геометрических фигур (разбиение фигуры на части, составление фигуры из частей).</w:t>
      </w:r>
    </w:p>
    <w:p w14:paraId="32BE5D3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Периметр многоугольника: измерение, вычисление, запись равенства.</w:t>
      </w:r>
    </w:p>
    <w:p w14:paraId="4C0AAC3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507DC4BF"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Математическая информация</w:t>
      </w:r>
    </w:p>
    <w:p w14:paraId="03F1BC8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Классификация объектов по двум признакам.</w:t>
      </w:r>
    </w:p>
    <w:p w14:paraId="6BD9C15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Верные (истинные) и неверные (ложные) утверждения: конструирование, проверка. Логические рассуждения со связками «если …, то …», «поэтому», «значит».</w:t>
      </w:r>
    </w:p>
    <w:p w14:paraId="1BDBC31C"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58D8D72C" w14:textId="77777777" w:rsidR="00DF6321" w:rsidRDefault="00DF6321" w:rsidP="00DF6321">
      <w:pPr>
        <w:pStyle w:val="a3"/>
        <w:spacing w:before="0" w:beforeAutospacing="0" w:after="0" w:afterAutospacing="0"/>
        <w:ind w:firstLine="567"/>
        <w:jc w:val="both"/>
        <w:rPr>
          <w:color w:val="333333"/>
          <w:sz w:val="21"/>
          <w:szCs w:val="21"/>
        </w:rPr>
      </w:pPr>
      <w:r>
        <w:rPr>
          <w:color w:val="333333"/>
        </w:rPr>
        <w:t>Формализованное описание последовательности действий (инструкция, план, схема, алгоритм).</w:t>
      </w:r>
    </w:p>
    <w:p w14:paraId="11C39033"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Столбчатая диаграмма: чтение, использование данных для решения учебных и практических задач.</w:t>
      </w:r>
    </w:p>
    <w:p w14:paraId="167FA682" w14:textId="77777777" w:rsidR="00DF6321" w:rsidRDefault="00DF6321" w:rsidP="00DF6321">
      <w:pPr>
        <w:pStyle w:val="a3"/>
        <w:spacing w:before="0" w:beforeAutospacing="0" w:after="0" w:afterAutospacing="0"/>
        <w:ind w:firstLine="567"/>
        <w:jc w:val="both"/>
        <w:rPr>
          <w:color w:val="333333"/>
          <w:sz w:val="21"/>
          <w:szCs w:val="21"/>
        </w:rPr>
      </w:pPr>
      <w:r>
        <w:rPr>
          <w:color w:val="333333"/>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3A23829F" w14:textId="77777777" w:rsidR="00DF6321" w:rsidRDefault="00DF6321" w:rsidP="00DF6321">
      <w:pPr>
        <w:pStyle w:val="a3"/>
        <w:spacing w:before="0" w:beforeAutospacing="0" w:after="0" w:afterAutospacing="0"/>
        <w:ind w:firstLine="567"/>
        <w:jc w:val="both"/>
        <w:rPr>
          <w:color w:val="333333"/>
          <w:sz w:val="21"/>
          <w:szCs w:val="21"/>
        </w:rPr>
      </w:pPr>
      <w:r>
        <w:rPr>
          <w:color w:val="333333"/>
        </w:rPr>
        <w:br/>
      </w:r>
    </w:p>
    <w:p w14:paraId="7F56ECD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4C90790"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F340B22"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сравнивать математические объекты (числа, величины, геометрические фигуры);</w:t>
      </w:r>
    </w:p>
    <w:p w14:paraId="3A9BFFC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выбирать приём вычисления, выполнения действия;</w:t>
      </w:r>
    </w:p>
    <w:p w14:paraId="0DB13D6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конструировать геометрические фигуры;</w:t>
      </w:r>
    </w:p>
    <w:p w14:paraId="638D81C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классифицировать объекты (числа, величины, геометрические фигуры, текстовые задачи в одно действие) по выбранному признаку;</w:t>
      </w:r>
    </w:p>
    <w:p w14:paraId="46B824E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прикидывать размеры фигуры, её элементов;</w:t>
      </w:r>
    </w:p>
    <w:p w14:paraId="216B9C1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понимать смысл зависимостей и математических отношений, описанных в задаче;</w:t>
      </w:r>
    </w:p>
    <w:p w14:paraId="384EE0DD"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различать и использовать разные приёмы и алгоритмы вычисления;</w:t>
      </w:r>
    </w:p>
    <w:p w14:paraId="451549F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выбирать метод решения (моделирование ситуации, перебор вариантов, использование алгоритма);</w:t>
      </w:r>
    </w:p>
    <w:p w14:paraId="5CC34DBD"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соотносить начало, окончание, продолжительность события в практической ситуации;</w:t>
      </w:r>
    </w:p>
    <w:p w14:paraId="4B8A30AA"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составлять ряд чисел (величин, геометрических фигур) по самостоятельно выбранному правилу;</w:t>
      </w:r>
    </w:p>
    <w:p w14:paraId="0F79BDE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моделировать предложенную практическую ситуацию;</w:t>
      </w:r>
    </w:p>
    <w:p w14:paraId="4C772015"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устанавливать последовательность событий, действий сюжета текстовой задачи.</w:t>
      </w:r>
    </w:p>
    <w:p w14:paraId="1116A551"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2CD0C62E" w14:textId="77777777" w:rsidR="00DF6321" w:rsidRDefault="00DF6321" w:rsidP="00DF6321">
      <w:pPr>
        <w:pStyle w:val="a3"/>
        <w:spacing w:before="0" w:beforeAutospacing="0" w:after="0" w:afterAutospacing="0"/>
        <w:ind w:firstLine="567"/>
        <w:jc w:val="both"/>
        <w:rPr>
          <w:color w:val="333333"/>
          <w:sz w:val="21"/>
          <w:szCs w:val="21"/>
        </w:rPr>
      </w:pPr>
      <w:r>
        <w:rPr>
          <w:color w:val="333333"/>
        </w:rPr>
        <w:t>читать информацию, представленную в разных формах;</w:t>
      </w:r>
    </w:p>
    <w:p w14:paraId="604F9D9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извлекать и интерпретировать числовые данные, представленные в таблице, на диаграмме;</w:t>
      </w:r>
    </w:p>
    <w:p w14:paraId="695C88C2" w14:textId="77777777" w:rsidR="00DF6321" w:rsidRDefault="00DF6321" w:rsidP="00DF6321">
      <w:pPr>
        <w:pStyle w:val="a3"/>
        <w:spacing w:before="0" w:beforeAutospacing="0" w:after="0" w:afterAutospacing="0"/>
        <w:ind w:firstLine="567"/>
        <w:jc w:val="both"/>
        <w:rPr>
          <w:color w:val="333333"/>
          <w:sz w:val="21"/>
          <w:szCs w:val="21"/>
        </w:rPr>
      </w:pPr>
      <w:r>
        <w:rPr>
          <w:color w:val="333333"/>
        </w:rPr>
        <w:t>заполнять таблицы сложения и умножения, дополнять данными чертёж;</w:t>
      </w:r>
    </w:p>
    <w:p w14:paraId="1DF76673"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устанавливать соответствие между различными записями решения задачи;</w:t>
      </w:r>
    </w:p>
    <w:p w14:paraId="372219C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дополнительную литературу (справочники, словари) для установления и проверки значения математического термина (понятия).</w:t>
      </w:r>
    </w:p>
    <w:p w14:paraId="3244A703"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0EC7FA4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математическую терминологию для описания отношений и зависимостей;</w:t>
      </w:r>
    </w:p>
    <w:p w14:paraId="28D85320"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строить речевые высказывания для решения задач, составлять текстовую задачу;</w:t>
      </w:r>
    </w:p>
    <w:p w14:paraId="0DF9BF5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объяснять на примерах отношения «больше</w:t>
      </w:r>
      <w:r>
        <w:rPr>
          <w:color w:val="333333"/>
          <w:shd w:val="clear" w:color="auto" w:fill="FFFFFF"/>
        </w:rPr>
        <w:t> </w:t>
      </w:r>
      <w:r>
        <w:rPr>
          <w:color w:val="333333"/>
          <w:sz w:val="22"/>
          <w:szCs w:val="22"/>
          <w:shd w:val="clear" w:color="auto" w:fill="FFFFFF"/>
        </w:rPr>
        <w:t>– </w:t>
      </w:r>
      <w:r>
        <w:rPr>
          <w:color w:val="333333"/>
        </w:rPr>
        <w:t>меньше на…», «больше</w:t>
      </w:r>
      <w:r>
        <w:rPr>
          <w:color w:val="333333"/>
          <w:shd w:val="clear" w:color="auto" w:fill="FFFFFF"/>
        </w:rPr>
        <w:t> </w:t>
      </w:r>
      <w:r>
        <w:rPr>
          <w:color w:val="333333"/>
          <w:sz w:val="22"/>
          <w:szCs w:val="22"/>
          <w:shd w:val="clear" w:color="auto" w:fill="FFFFFF"/>
        </w:rPr>
        <w:t>– </w:t>
      </w:r>
      <w:r>
        <w:rPr>
          <w:color w:val="333333"/>
        </w:rPr>
        <w:t>меньше в…», «равно»;</w:t>
      </w:r>
    </w:p>
    <w:p w14:paraId="412EB989"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математическую символику для составления числовых выражений;</w:t>
      </w:r>
    </w:p>
    <w:p w14:paraId="38908E7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выбирать, осуществлять переход от одних единиц измерения величины к другим в соответствии с практической ситуацией;</w:t>
      </w:r>
    </w:p>
    <w:p w14:paraId="1CB55E71"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участвовать в обсуждении ошибок в ходе и результате выполнения вычисления.</w:t>
      </w:r>
    </w:p>
    <w:p w14:paraId="74F4E346"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1BFE68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проверять ход и результат выполнения действия;</w:t>
      </w:r>
    </w:p>
    <w:p w14:paraId="69FC54E9"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вести поиск ошибок, характеризовать их и исправлять;</w:t>
      </w:r>
    </w:p>
    <w:p w14:paraId="10525693" w14:textId="77777777" w:rsidR="00DF6321" w:rsidRDefault="00DF6321" w:rsidP="00DF6321">
      <w:pPr>
        <w:pStyle w:val="a3"/>
        <w:spacing w:before="0" w:beforeAutospacing="0" w:after="0" w:afterAutospacing="0"/>
        <w:ind w:firstLine="567"/>
        <w:jc w:val="both"/>
        <w:rPr>
          <w:color w:val="333333"/>
          <w:sz w:val="21"/>
          <w:szCs w:val="21"/>
        </w:rPr>
      </w:pPr>
      <w:r>
        <w:rPr>
          <w:color w:val="333333"/>
        </w:rPr>
        <w:t>формулировать ответ (вывод), подтверждать его объяснением, расчётами;</w:t>
      </w:r>
    </w:p>
    <w:p w14:paraId="41CFF66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22CC5AD"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14:paraId="6AA86C2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5A49894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225423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выполнять совместно прикидку и оценку результата выполнения общей работы.</w:t>
      </w:r>
    </w:p>
    <w:p w14:paraId="7A69F964"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4E91611F" w14:textId="77777777" w:rsidR="00DF6321" w:rsidRDefault="00DF6321" w:rsidP="00DF6321">
      <w:pPr>
        <w:pStyle w:val="a3"/>
        <w:spacing w:before="0" w:beforeAutospacing="0" w:after="0" w:afterAutospacing="0"/>
        <w:jc w:val="both"/>
        <w:rPr>
          <w:color w:val="333333"/>
          <w:sz w:val="21"/>
          <w:szCs w:val="21"/>
        </w:rPr>
      </w:pPr>
      <w:r>
        <w:rPr>
          <w:rStyle w:val="a4"/>
          <w:color w:val="333333"/>
        </w:rPr>
        <w:t>4 КЛАСС</w:t>
      </w:r>
    </w:p>
    <w:p w14:paraId="3A47BC67"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6D138299"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Числа и величины</w:t>
      </w:r>
    </w:p>
    <w:p w14:paraId="208616DA" w14:textId="77777777" w:rsidR="00DF6321" w:rsidRDefault="00DF6321" w:rsidP="00DF6321">
      <w:pPr>
        <w:pStyle w:val="a3"/>
        <w:spacing w:before="0" w:beforeAutospacing="0" w:after="0" w:afterAutospacing="0"/>
        <w:ind w:firstLine="567"/>
        <w:jc w:val="both"/>
        <w:rPr>
          <w:color w:val="333333"/>
          <w:sz w:val="21"/>
          <w:szCs w:val="21"/>
        </w:rPr>
      </w:pPr>
      <w:r>
        <w:rPr>
          <w:color w:val="333333"/>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32778F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Величины: сравнение объектов по массе, длине, площади, вместимости.</w:t>
      </w:r>
    </w:p>
    <w:p w14:paraId="2C59934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Единицы массы (</w:t>
      </w:r>
      <w:r>
        <w:rPr>
          <w:color w:val="333333"/>
          <w:shd w:val="clear" w:color="auto" w:fill="FFFFFF"/>
        </w:rPr>
        <w:t xml:space="preserve">центнер, </w:t>
      </w:r>
      <w:proofErr w:type="gramStart"/>
      <w:r>
        <w:rPr>
          <w:color w:val="333333"/>
          <w:shd w:val="clear" w:color="auto" w:fill="FFFFFF"/>
        </w:rPr>
        <w:t>тонна)</w:t>
      </w:r>
      <w:r>
        <w:rPr>
          <w:color w:val="333333"/>
        </w:rPr>
        <w:t>и</w:t>
      </w:r>
      <w:proofErr w:type="gramEnd"/>
      <w:r>
        <w:rPr>
          <w:color w:val="333333"/>
        </w:rPr>
        <w:t xml:space="preserve"> соотношения между ними.</w:t>
      </w:r>
    </w:p>
    <w:p w14:paraId="0373A69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Единицы времени (сутки, неделя, месяц, год, век), соотношения между ними.</w:t>
      </w:r>
    </w:p>
    <w:p w14:paraId="06CAD79C" w14:textId="77777777" w:rsidR="00DF6321" w:rsidRDefault="00DF6321" w:rsidP="00DF6321">
      <w:pPr>
        <w:pStyle w:val="a3"/>
        <w:spacing w:before="0" w:beforeAutospacing="0" w:after="0" w:afterAutospacing="0"/>
        <w:ind w:firstLine="567"/>
        <w:jc w:val="both"/>
        <w:rPr>
          <w:color w:val="333333"/>
          <w:sz w:val="21"/>
          <w:szCs w:val="21"/>
        </w:rPr>
      </w:pPr>
      <w:r>
        <w:rPr>
          <w:color w:val="333333"/>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EBE2C9A" w14:textId="77777777" w:rsidR="00DF6321" w:rsidRDefault="00DF6321" w:rsidP="00DF6321">
      <w:pPr>
        <w:pStyle w:val="a3"/>
        <w:spacing w:before="0" w:beforeAutospacing="0" w:after="0" w:afterAutospacing="0"/>
        <w:ind w:firstLine="567"/>
        <w:jc w:val="both"/>
        <w:rPr>
          <w:color w:val="333333"/>
          <w:sz w:val="21"/>
          <w:szCs w:val="21"/>
        </w:rPr>
      </w:pPr>
      <w:r>
        <w:rPr>
          <w:color w:val="333333"/>
        </w:rPr>
        <w:t>Доля величины времени, массы, длины.</w:t>
      </w:r>
    </w:p>
    <w:p w14:paraId="50C1DADF"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Арифметические действия</w:t>
      </w:r>
    </w:p>
    <w:p w14:paraId="37F68F6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08E93074"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74F47C2C"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Равенство, содержащее неизвестный компонент арифметического действия: запись, нахождение неизвестного компонента.</w:t>
      </w:r>
    </w:p>
    <w:p w14:paraId="624CA05D"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Умножение и деление величины на однозначное число.</w:t>
      </w:r>
    </w:p>
    <w:p w14:paraId="30B0FDB5"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Текстовые задачи</w:t>
      </w:r>
    </w:p>
    <w:p w14:paraId="1101CE24"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D4DF633"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02EAC212"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Наглядные представления о симметрии.</w:t>
      </w:r>
    </w:p>
    <w:p w14:paraId="0323E13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1283C91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Конструирование: разбиение фигуры на прямоугольники (квадраты), составление фигур из прямоугольников или квадратов.</w:t>
      </w:r>
    </w:p>
    <w:p w14:paraId="64C51943"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Периметр, площадь фигуры, составленной из двух </w:t>
      </w:r>
      <w:r>
        <w:rPr>
          <w:rFonts w:ascii="Calibri" w:hAnsi="Calibri" w:cs="Calibri"/>
          <w:color w:val="333333"/>
          <w:sz w:val="22"/>
          <w:szCs w:val="22"/>
        </w:rPr>
        <w:t>– </w:t>
      </w:r>
      <w:r>
        <w:rPr>
          <w:color w:val="333333"/>
        </w:rPr>
        <w:t>трёх прямоугольников (квадратов).</w:t>
      </w:r>
    </w:p>
    <w:p w14:paraId="7867093B"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Математическая информация</w:t>
      </w:r>
    </w:p>
    <w:p w14:paraId="23DA07A8"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Работа с утверждениями: конструирование, проверка истинности. Составление и проверка логических рассуждений при решении задач.</w:t>
      </w:r>
    </w:p>
    <w:p w14:paraId="7E648F2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72D56E5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0F6D40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Алгоритмы решения изученных учебных и практических задач.</w:t>
      </w:r>
    </w:p>
    <w:p w14:paraId="1831C57A" w14:textId="77777777" w:rsidR="00DF6321" w:rsidRDefault="00DF6321" w:rsidP="00DF6321">
      <w:pPr>
        <w:pStyle w:val="a3"/>
        <w:spacing w:before="0" w:beforeAutospacing="0" w:after="0" w:afterAutospacing="0"/>
        <w:ind w:firstLine="567"/>
        <w:jc w:val="both"/>
        <w:rPr>
          <w:color w:val="333333"/>
          <w:sz w:val="21"/>
          <w:szCs w:val="21"/>
        </w:rPr>
      </w:pPr>
      <w:r>
        <w:rPr>
          <w:color w:val="333333"/>
        </w:rPr>
        <w:br/>
      </w:r>
    </w:p>
    <w:p w14:paraId="4871892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6A6719F"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A61AC9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ориентироваться в изученной математической терминологии, использовать её в высказываниях и рассуждениях;</w:t>
      </w:r>
    </w:p>
    <w:p w14:paraId="1026EFCE"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сравнивать математические объекты (числа, величины, геометрические фигуры), записывать признак сравнения;</w:t>
      </w:r>
    </w:p>
    <w:p w14:paraId="40CA684F"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0107A9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обнаруживать модели изученных геометрических фигур в окружающем мире;</w:t>
      </w:r>
    </w:p>
    <w:p w14:paraId="033AB45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E243E45"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классифицировать объекты по 1–2 выбранным признакам;</w:t>
      </w:r>
    </w:p>
    <w:p w14:paraId="4F75DBC6"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составлять модель математической задачи, проверять её соответствие условиям задачи;</w:t>
      </w:r>
    </w:p>
    <w:p w14:paraId="777D0B53"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3286B89"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10B22E5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представлять информацию в разных формах;</w:t>
      </w:r>
    </w:p>
    <w:p w14:paraId="1EA811E7"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извлекать и интерпретировать информацию, представленную в таблице, на диаграмме;</w:t>
      </w:r>
    </w:p>
    <w:p w14:paraId="30C3860A"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справочную литературу для поиска информации, в том числе Интернет (в условиях контролируемого выхода).</w:t>
      </w:r>
    </w:p>
    <w:p w14:paraId="57F9ED2C"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2A0C8C0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математическую терминологию для записи решения предметной или практической задачи;</w:t>
      </w:r>
    </w:p>
    <w:p w14:paraId="3E64904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приводить примеры и контрпримеры для подтверждения или опровержения вывода, гипотезы;</w:t>
      </w:r>
    </w:p>
    <w:p w14:paraId="32FEF1C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конструировать, читать числовое выражение;</w:t>
      </w:r>
    </w:p>
    <w:p w14:paraId="798ECCF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описывать практическую ситуацию с использованием изученной терминологии;</w:t>
      </w:r>
    </w:p>
    <w:p w14:paraId="7659FFDC" w14:textId="77777777" w:rsidR="00DF6321" w:rsidRDefault="00DF6321" w:rsidP="00DF6321">
      <w:pPr>
        <w:pStyle w:val="a3"/>
        <w:spacing w:before="0" w:beforeAutospacing="0" w:after="0" w:afterAutospacing="0"/>
        <w:ind w:firstLine="567"/>
        <w:jc w:val="both"/>
        <w:rPr>
          <w:color w:val="333333"/>
          <w:sz w:val="21"/>
          <w:szCs w:val="21"/>
        </w:rPr>
      </w:pPr>
      <w:r>
        <w:rPr>
          <w:color w:val="333333"/>
        </w:rPr>
        <w:t>характеризовать математические объекты, явления и события с помощью изученных величин;</w:t>
      </w:r>
    </w:p>
    <w:p w14:paraId="75B99CEB"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составлять инструкцию, записывать рассуждение;</w:t>
      </w:r>
    </w:p>
    <w:p w14:paraId="6CC5E94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инициировать обсуждение разных способов выполнения задания, поиск ошибок в решении.</w:t>
      </w:r>
    </w:p>
    <w:p w14:paraId="7F92C651"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CCF11E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EEF9EB7"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самостоятельно выполнять прикидку и оценку результата измерений;</w:t>
      </w:r>
    </w:p>
    <w:p w14:paraId="79A8C8B7"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находить, исправлять, прогнозировать ошибки и трудности в решении учебной задачи.</w:t>
      </w:r>
    </w:p>
    <w:p w14:paraId="5B290698"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14:paraId="4FEEE7A2"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1B3919B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DF8C431" w14:textId="77777777" w:rsidR="00DF6321" w:rsidRDefault="00DF6321" w:rsidP="00DF6321">
      <w:pPr>
        <w:pStyle w:val="a3"/>
        <w:spacing w:before="0" w:beforeAutospacing="0" w:after="0" w:afterAutospacing="0"/>
        <w:jc w:val="both"/>
        <w:rPr>
          <w:color w:val="333333"/>
          <w:sz w:val="21"/>
          <w:szCs w:val="21"/>
        </w:rPr>
      </w:pPr>
      <w:r>
        <w:rPr>
          <w:rStyle w:val="a4"/>
          <w:color w:val="333333"/>
        </w:rPr>
        <w:t xml:space="preserve">ПЛАНИРУЕМЫЕ РЕЗУЛЬТАТЫ ОСВОЕНИЯ ПРОГРАММЫ ПО МАТЕМАТИКЕ НА УРОВНЕ </w:t>
      </w:r>
      <w:proofErr w:type="gramStart"/>
      <w:r>
        <w:rPr>
          <w:rStyle w:val="a4"/>
          <w:color w:val="333333"/>
        </w:rPr>
        <w:t>НАЧАЛЬНОГО  ОБЩЕГО</w:t>
      </w:r>
      <w:proofErr w:type="gramEnd"/>
      <w:r>
        <w:rPr>
          <w:rStyle w:val="a4"/>
          <w:color w:val="333333"/>
        </w:rPr>
        <w:t xml:space="preserve"> ОБРАЗОВАНИЯ</w:t>
      </w:r>
    </w:p>
    <w:p w14:paraId="3B8B5BFA"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6C5446EE" w14:textId="77777777" w:rsidR="00DF6321" w:rsidRDefault="00DF6321" w:rsidP="00DF6321">
      <w:pPr>
        <w:pStyle w:val="a3"/>
        <w:spacing w:before="0" w:beforeAutospacing="0" w:after="0" w:afterAutospacing="0"/>
        <w:jc w:val="both"/>
        <w:rPr>
          <w:color w:val="333333"/>
          <w:sz w:val="21"/>
          <w:szCs w:val="21"/>
        </w:rPr>
      </w:pPr>
      <w:r>
        <w:rPr>
          <w:rStyle w:val="a4"/>
          <w:color w:val="333333"/>
        </w:rPr>
        <w:t>ЛИЧНОСТНЫЕ РЕЗУЛЬТАТЫ</w:t>
      </w:r>
    </w:p>
    <w:p w14:paraId="783212BE"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3405EDA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27ABF1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1A00A6C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260ACB3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7234CFC"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осваивать навыки организации безопасного поведения в информационной среде;</w:t>
      </w:r>
    </w:p>
    <w:p w14:paraId="704D1C03"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59388F55"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69DF8D9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048A2CA" w14:textId="77777777" w:rsidR="00DF6321" w:rsidRDefault="00DF6321" w:rsidP="00DF6321">
      <w:pPr>
        <w:pStyle w:val="a3"/>
        <w:spacing w:before="0" w:beforeAutospacing="0" w:after="0" w:afterAutospacing="0"/>
        <w:ind w:firstLine="567"/>
        <w:jc w:val="both"/>
        <w:rPr>
          <w:color w:val="333333"/>
          <w:sz w:val="21"/>
          <w:szCs w:val="21"/>
        </w:rPr>
      </w:pPr>
      <w:r>
        <w:rPr>
          <w:color w:val="333333"/>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3D9A08A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пользоваться разнообразными информационными средствами для решения предложенных и самостоятельно выбранных учебных проблем, задач.</w:t>
      </w:r>
    </w:p>
    <w:p w14:paraId="594AF6BD"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2BE8851B" w14:textId="77777777" w:rsidR="00DF6321" w:rsidRDefault="00DF6321" w:rsidP="00DF6321">
      <w:pPr>
        <w:pStyle w:val="a3"/>
        <w:spacing w:before="0" w:beforeAutospacing="0" w:after="0" w:afterAutospacing="0"/>
        <w:jc w:val="both"/>
        <w:rPr>
          <w:color w:val="333333"/>
          <w:sz w:val="21"/>
          <w:szCs w:val="21"/>
        </w:rPr>
      </w:pPr>
      <w:r>
        <w:rPr>
          <w:rStyle w:val="a4"/>
          <w:color w:val="333333"/>
        </w:rPr>
        <w:t>МЕТАПРЕДМЕТНЫЕ РЕЗУЛЬТАТЫ</w:t>
      </w:r>
    </w:p>
    <w:p w14:paraId="12472B7D"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4F5C033F" w14:textId="77777777" w:rsidR="00DF6321" w:rsidRDefault="00DF6321" w:rsidP="00DF6321">
      <w:pPr>
        <w:pStyle w:val="a3"/>
        <w:spacing w:before="0" w:beforeAutospacing="0" w:after="0" w:afterAutospacing="0"/>
        <w:jc w:val="both"/>
        <w:rPr>
          <w:color w:val="333333"/>
          <w:sz w:val="21"/>
          <w:szCs w:val="21"/>
        </w:rPr>
      </w:pPr>
      <w:r>
        <w:rPr>
          <w:rStyle w:val="a4"/>
          <w:color w:val="333333"/>
        </w:rPr>
        <w:t>Познавательные универсальные учебные действия</w:t>
      </w:r>
    </w:p>
    <w:p w14:paraId="17F56181"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Базовые логические действия:</w:t>
      </w:r>
    </w:p>
    <w:p w14:paraId="3BAA4EA1"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устанавливать связи и зависимости между математическими объектами («часть </w:t>
      </w:r>
      <w:r>
        <w:rPr>
          <w:rFonts w:ascii="Calibri" w:hAnsi="Calibri" w:cs="Calibri"/>
          <w:color w:val="333333"/>
          <w:sz w:val="22"/>
          <w:szCs w:val="22"/>
        </w:rPr>
        <w:t>– </w:t>
      </w:r>
      <w:r>
        <w:rPr>
          <w:color w:val="333333"/>
        </w:rPr>
        <w:t>целое», «причина</w:t>
      </w:r>
      <w:r>
        <w:rPr>
          <w:color w:val="333333"/>
          <w:shd w:val="clear" w:color="auto" w:fill="FFFFFF"/>
        </w:rPr>
        <w:t> </w:t>
      </w:r>
      <w:r>
        <w:rPr>
          <w:color w:val="333333"/>
          <w:sz w:val="22"/>
          <w:szCs w:val="22"/>
          <w:shd w:val="clear" w:color="auto" w:fill="FFFFFF"/>
        </w:rPr>
        <w:t>– </w:t>
      </w:r>
      <w:r>
        <w:rPr>
          <w:color w:val="333333"/>
        </w:rPr>
        <w:t>следствие», </w:t>
      </w:r>
      <w:r>
        <w:rPr>
          <w:rFonts w:ascii="Calibri" w:hAnsi="Calibri" w:cs="Calibri"/>
          <w:color w:val="333333"/>
          <w:sz w:val="22"/>
          <w:szCs w:val="22"/>
        </w:rPr>
        <w:t>«</w:t>
      </w:r>
      <w:r>
        <w:rPr>
          <w:color w:val="333333"/>
        </w:rPr>
        <w:t>протяжённость</w:t>
      </w:r>
      <w:r>
        <w:rPr>
          <w:rFonts w:ascii="Calibri" w:hAnsi="Calibri" w:cs="Calibri"/>
          <w:color w:val="333333"/>
          <w:sz w:val="22"/>
          <w:szCs w:val="22"/>
        </w:rPr>
        <w:t>»</w:t>
      </w:r>
      <w:r>
        <w:rPr>
          <w:color w:val="333333"/>
        </w:rPr>
        <w:t>);</w:t>
      </w:r>
    </w:p>
    <w:p w14:paraId="0F975C3F"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применять базовые логические универсальные действия: сравнение, анализ, классификация (группировка), обобщение;</w:t>
      </w:r>
    </w:p>
    <w:p w14:paraId="3CBA83A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приобретать практические графические и измерительные навыки для успешного решения учебных и житейских задач;</w:t>
      </w:r>
    </w:p>
    <w:p w14:paraId="5A58677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C853D7C"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Базовые исследовательские действия:</w:t>
      </w:r>
    </w:p>
    <w:p w14:paraId="6E9472F2"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проявлять способность ориентироваться в учебном материале разных разделов курса математики;</w:t>
      </w:r>
    </w:p>
    <w:p w14:paraId="500A90E5"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0657915"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применять изученные методы познания (измерение, моделирование, перебор вариантов).</w:t>
      </w:r>
    </w:p>
    <w:p w14:paraId="0FE2F6F2"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Работа с информацией:</w:t>
      </w:r>
    </w:p>
    <w:p w14:paraId="11284D0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находить и использовать для решения учебных задач текстовую, графическую информацию в разных источниках информационной среды;</w:t>
      </w:r>
    </w:p>
    <w:p w14:paraId="521EBD7C" w14:textId="77777777" w:rsidR="00DF6321" w:rsidRDefault="00DF6321" w:rsidP="00DF6321">
      <w:pPr>
        <w:pStyle w:val="a3"/>
        <w:spacing w:before="0" w:beforeAutospacing="0" w:after="0" w:afterAutospacing="0"/>
        <w:ind w:firstLine="567"/>
        <w:jc w:val="both"/>
        <w:rPr>
          <w:color w:val="333333"/>
          <w:sz w:val="21"/>
          <w:szCs w:val="21"/>
        </w:rPr>
      </w:pPr>
      <w:r>
        <w:rPr>
          <w:color w:val="333333"/>
        </w:rPr>
        <w:t>читать, интерпретировать графически представленную информацию (схему, таблицу, диаграмму, другую модель);</w:t>
      </w:r>
    </w:p>
    <w:p w14:paraId="005818A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4EB5EFD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принимать правила, безопасно использовать предлагаемые электронные средства и источники информации.</w:t>
      </w:r>
    </w:p>
    <w:p w14:paraId="34BF0803"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1FA33B73" w14:textId="77777777" w:rsidR="00DF6321" w:rsidRDefault="00DF6321" w:rsidP="00DF6321">
      <w:pPr>
        <w:pStyle w:val="a3"/>
        <w:spacing w:before="0" w:beforeAutospacing="0" w:after="0" w:afterAutospacing="0"/>
        <w:jc w:val="both"/>
        <w:rPr>
          <w:color w:val="333333"/>
          <w:sz w:val="21"/>
          <w:szCs w:val="21"/>
        </w:rPr>
      </w:pPr>
      <w:r>
        <w:rPr>
          <w:rStyle w:val="a4"/>
          <w:color w:val="333333"/>
        </w:rPr>
        <w:t>Коммуникативные универсальные учебные действия</w:t>
      </w:r>
    </w:p>
    <w:p w14:paraId="542C74E1"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Общение:</w:t>
      </w:r>
    </w:p>
    <w:p w14:paraId="488CCE3A"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конструировать утверждения, проверять их истинность;</w:t>
      </w:r>
    </w:p>
    <w:p w14:paraId="5CD075E3"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текст задания для объяснения способа и хода решения математической задачи;</w:t>
      </w:r>
    </w:p>
    <w:p w14:paraId="4447781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комментировать процесс вычисления, построения, решения;</w:t>
      </w:r>
    </w:p>
    <w:p w14:paraId="04D77A3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объяснять полученный ответ с использованием изученной терминологии;</w:t>
      </w:r>
    </w:p>
    <w:p w14:paraId="5977E0E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66FCBB3D"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08A7F685"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ориентироваться в алгоритмах: воспроизводить, дополнять, исправлять деформированные;</w:t>
      </w:r>
    </w:p>
    <w:p w14:paraId="2EA8FA40"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самостоятельно составлять тексты заданий, аналогичные типовым изученным.</w:t>
      </w:r>
    </w:p>
    <w:p w14:paraId="239529FD" w14:textId="77777777" w:rsidR="00DF6321" w:rsidRDefault="00DF6321" w:rsidP="00DF6321">
      <w:pPr>
        <w:pStyle w:val="a3"/>
        <w:spacing w:before="0" w:beforeAutospacing="0" w:after="0" w:afterAutospacing="0"/>
        <w:jc w:val="both"/>
        <w:rPr>
          <w:color w:val="333333"/>
          <w:sz w:val="21"/>
          <w:szCs w:val="21"/>
        </w:rPr>
      </w:pPr>
      <w:r>
        <w:rPr>
          <w:b/>
          <w:bCs/>
          <w:color w:val="333333"/>
        </w:rPr>
        <w:br/>
      </w:r>
    </w:p>
    <w:p w14:paraId="2C78A65A" w14:textId="77777777" w:rsidR="00DF6321" w:rsidRDefault="00DF6321" w:rsidP="00DF6321">
      <w:pPr>
        <w:pStyle w:val="a3"/>
        <w:spacing w:before="0" w:beforeAutospacing="0" w:after="0" w:afterAutospacing="0"/>
        <w:jc w:val="both"/>
        <w:rPr>
          <w:color w:val="333333"/>
          <w:sz w:val="21"/>
          <w:szCs w:val="21"/>
        </w:rPr>
      </w:pPr>
      <w:r>
        <w:rPr>
          <w:rStyle w:val="a4"/>
          <w:color w:val="333333"/>
        </w:rPr>
        <w:t>Регулятивные универсальные учебные действия</w:t>
      </w:r>
    </w:p>
    <w:p w14:paraId="2B92A390"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Самоорганизация:</w:t>
      </w:r>
    </w:p>
    <w:p w14:paraId="33998F2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планировать действия по решению учебной задачи для получения результата;</w:t>
      </w:r>
    </w:p>
    <w:p w14:paraId="251480D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планировать этапы предстоящей работы, определять последовательность учебных действий;</w:t>
      </w:r>
    </w:p>
    <w:p w14:paraId="1EA067A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выполнять правила безопасного использования электронных средств, предлагаемых в процессе обучения.</w:t>
      </w:r>
    </w:p>
    <w:p w14:paraId="0AB4D1C1"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Самоконтроль (рефлексия):</w:t>
      </w:r>
    </w:p>
    <w:p w14:paraId="55DF7E0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осуществлять контроль процесса и результата своей деятельности;</w:t>
      </w:r>
    </w:p>
    <w:p w14:paraId="79F3A79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выбирать и при необходимости корректировать способы действий;</w:t>
      </w:r>
    </w:p>
    <w:p w14:paraId="13722BA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находить ошибки в своей работе, устанавливать их причины, вести поиск путей преодоления ошибок;</w:t>
      </w:r>
    </w:p>
    <w:p w14:paraId="1E012B4A"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2DE68143"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оценивать рациональность своих действий, давать им качественную характеристику.</w:t>
      </w:r>
    </w:p>
    <w:p w14:paraId="7EF9B6D6" w14:textId="77777777" w:rsidR="00DF6321" w:rsidRDefault="00DF6321" w:rsidP="00DF6321">
      <w:pPr>
        <w:pStyle w:val="a3"/>
        <w:spacing w:before="0" w:beforeAutospacing="0" w:after="0" w:afterAutospacing="0"/>
        <w:ind w:firstLine="567"/>
        <w:jc w:val="both"/>
        <w:rPr>
          <w:color w:val="333333"/>
          <w:sz w:val="21"/>
          <w:szCs w:val="21"/>
        </w:rPr>
      </w:pPr>
      <w:r>
        <w:rPr>
          <w:rStyle w:val="a4"/>
          <w:color w:val="333333"/>
        </w:rPr>
        <w:t>Совместная деятельность:</w:t>
      </w:r>
    </w:p>
    <w:p w14:paraId="4CE8253B"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00E91B15"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FD08DB1" w14:textId="4B066077" w:rsidR="00F12C76" w:rsidRDefault="00DF6321" w:rsidP="006C0B77">
      <w:pPr>
        <w:spacing w:after="0"/>
        <w:ind w:firstLine="709"/>
        <w:jc w:val="both"/>
        <w:rPr>
          <w:rStyle w:val="a4"/>
          <w:color w:val="333333"/>
          <w:shd w:val="clear" w:color="auto" w:fill="FFFFFF"/>
        </w:rPr>
      </w:pPr>
      <w:r>
        <w:rPr>
          <w:rStyle w:val="a4"/>
          <w:color w:val="333333"/>
          <w:shd w:val="clear" w:color="auto" w:fill="FFFFFF"/>
        </w:rPr>
        <w:t>ПРЕДМЕТНЫЕ РЕЗУЛЬТАТЫ</w:t>
      </w:r>
    </w:p>
    <w:p w14:paraId="4BA98B4A" w14:textId="77777777" w:rsidR="00DF6321" w:rsidRDefault="00DF6321" w:rsidP="00DF6321">
      <w:pPr>
        <w:pStyle w:val="a3"/>
        <w:spacing w:before="0" w:beforeAutospacing="0" w:after="0" w:afterAutospacing="0"/>
        <w:jc w:val="both"/>
        <w:rPr>
          <w:color w:val="333333"/>
          <w:sz w:val="21"/>
          <w:szCs w:val="21"/>
        </w:rPr>
      </w:pPr>
      <w:r>
        <w:rPr>
          <w:color w:val="333333"/>
        </w:rPr>
        <w:t>К концу обучения в </w:t>
      </w:r>
      <w:r>
        <w:rPr>
          <w:rStyle w:val="a4"/>
          <w:color w:val="333333"/>
        </w:rPr>
        <w:t>3 классе</w:t>
      </w:r>
      <w:r>
        <w:rPr>
          <w:color w:val="333333"/>
        </w:rPr>
        <w:t> у обучающегося будут сформированы следующие умения:</w:t>
      </w:r>
    </w:p>
    <w:p w14:paraId="42517471" w14:textId="77777777" w:rsidR="00DF6321" w:rsidRDefault="00DF6321" w:rsidP="00DF6321">
      <w:pPr>
        <w:pStyle w:val="a3"/>
        <w:spacing w:before="0" w:beforeAutospacing="0" w:after="0" w:afterAutospacing="0"/>
        <w:ind w:firstLine="567"/>
        <w:jc w:val="both"/>
        <w:rPr>
          <w:color w:val="333333"/>
          <w:sz w:val="21"/>
          <w:szCs w:val="21"/>
        </w:rPr>
      </w:pPr>
      <w:r>
        <w:rPr>
          <w:color w:val="333333"/>
        </w:rPr>
        <w:t>читать, записывать, сравнивать, упорядочивать числа в пределах 1000;</w:t>
      </w:r>
    </w:p>
    <w:p w14:paraId="49ECF5B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находить число большее или меньшее данного числа на заданное число, в заданное число раз (в пределах 1000);</w:t>
      </w:r>
    </w:p>
    <w:p w14:paraId="229BE93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524FAEF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выполнять действия умножение и деление с числами 0 и 1;</w:t>
      </w:r>
    </w:p>
    <w:p w14:paraId="55F8F3FB" w14:textId="77777777" w:rsidR="00DF6321" w:rsidRDefault="00DF6321" w:rsidP="00DF6321">
      <w:pPr>
        <w:pStyle w:val="a3"/>
        <w:spacing w:before="0" w:beforeAutospacing="0" w:after="0" w:afterAutospacing="0"/>
        <w:ind w:firstLine="567"/>
        <w:jc w:val="both"/>
        <w:rPr>
          <w:color w:val="333333"/>
          <w:sz w:val="21"/>
          <w:szCs w:val="21"/>
        </w:rPr>
      </w:pPr>
      <w:r>
        <w:rPr>
          <w:color w:val="333333"/>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AB4B66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при вычислениях переместительное и сочетательное свойства сложения;</w:t>
      </w:r>
    </w:p>
    <w:p w14:paraId="11C58B0C"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находить неизвестный компонент арифметического действия;</w:t>
      </w:r>
    </w:p>
    <w:p w14:paraId="6273FCBC"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16B3AD0A"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6020BF6"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сравнивать величины длины, площади, массы, времени, стоимости, устанавливая между ними соотношение «больше или меньше на или в»;</w:t>
      </w:r>
    </w:p>
    <w:p w14:paraId="1791A01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называть, находить долю величины (половина, четверть);</w:t>
      </w:r>
    </w:p>
    <w:p w14:paraId="48B7E714"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сравнивать величины, выраженные долями;</w:t>
      </w:r>
    </w:p>
    <w:p w14:paraId="5228B7B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7F1DC6D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при решении задач выполнять сложение и вычитание однородных величин, умножение и деление величины на однозначное число;</w:t>
      </w:r>
    </w:p>
    <w:p w14:paraId="3461351D"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03F76AD"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конструировать прямоугольник из данных фигур (квадратов), делить прямоугольник, многоугольник на заданные части;</w:t>
      </w:r>
    </w:p>
    <w:p w14:paraId="6DB875DB"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сравнивать фигуры по площади (наложение, сопоставление числовых значений);</w:t>
      </w:r>
    </w:p>
    <w:p w14:paraId="588E3670"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находить периметр прямоугольника (квадрата), площадь прямоугольника (квадрата);</w:t>
      </w:r>
    </w:p>
    <w:p w14:paraId="62CB4578"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распознавать верные (истинные) и неверные (ложные) утверждения со словами: «все», «некоторые», «и», «каждый», «если…, то…»;</w:t>
      </w:r>
    </w:p>
    <w:p w14:paraId="2B35042E" w14:textId="77777777" w:rsidR="00DF6321" w:rsidRDefault="00DF6321" w:rsidP="00DF6321">
      <w:pPr>
        <w:pStyle w:val="a3"/>
        <w:spacing w:before="0" w:beforeAutospacing="0" w:after="0" w:afterAutospacing="0"/>
        <w:ind w:firstLine="567"/>
        <w:jc w:val="both"/>
        <w:rPr>
          <w:color w:val="333333"/>
          <w:sz w:val="21"/>
          <w:szCs w:val="21"/>
        </w:rPr>
      </w:pPr>
      <w:r>
        <w:rPr>
          <w:color w:val="333333"/>
        </w:rPr>
        <w:t>формулировать утверждение (вывод), строить логические рассуждения (одно-</w:t>
      </w:r>
      <w:proofErr w:type="spellStart"/>
      <w:r>
        <w:rPr>
          <w:color w:val="333333"/>
        </w:rPr>
        <w:t>двухшаговые</w:t>
      </w:r>
      <w:proofErr w:type="spellEnd"/>
      <w:r>
        <w:rPr>
          <w:color w:val="333333"/>
        </w:rPr>
        <w:t>), в том числе с использованием изученных связок;</w:t>
      </w:r>
    </w:p>
    <w:p w14:paraId="2BEE2EA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классифицировать объекты по одному-двум признакам;</w:t>
      </w:r>
    </w:p>
    <w:p w14:paraId="6B80A39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4111D444"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составлять план выполнения учебного задания и следовать ему, выполнять действия по алгоритму;</w:t>
      </w:r>
    </w:p>
    <w:p w14:paraId="640915E2"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сравнивать математические объекты (находить общее, различное, уникальное);</w:t>
      </w:r>
    </w:p>
    <w:p w14:paraId="4B996F7E"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выбирать верное решение математической задачи.</w:t>
      </w:r>
    </w:p>
    <w:p w14:paraId="5857204B" w14:textId="77777777" w:rsidR="00DF6321" w:rsidRDefault="00DF6321" w:rsidP="00DF6321">
      <w:pPr>
        <w:pStyle w:val="a3"/>
        <w:spacing w:before="0" w:beforeAutospacing="0" w:after="0" w:afterAutospacing="0"/>
        <w:jc w:val="both"/>
        <w:rPr>
          <w:color w:val="333333"/>
          <w:sz w:val="21"/>
          <w:szCs w:val="21"/>
        </w:rPr>
      </w:pPr>
      <w:r>
        <w:rPr>
          <w:color w:val="333333"/>
        </w:rPr>
        <w:br/>
      </w:r>
    </w:p>
    <w:p w14:paraId="217ED030" w14:textId="77777777" w:rsidR="00DF6321" w:rsidRDefault="00DF6321" w:rsidP="00DF6321">
      <w:pPr>
        <w:pStyle w:val="a3"/>
        <w:spacing w:before="0" w:beforeAutospacing="0" w:after="0" w:afterAutospacing="0"/>
        <w:jc w:val="both"/>
        <w:rPr>
          <w:color w:val="333333"/>
          <w:sz w:val="21"/>
          <w:szCs w:val="21"/>
        </w:rPr>
      </w:pPr>
      <w:r>
        <w:rPr>
          <w:color w:val="333333"/>
        </w:rPr>
        <w:t>К концу обучения в</w:t>
      </w:r>
      <w:r>
        <w:rPr>
          <w:rStyle w:val="a4"/>
          <w:color w:val="333333"/>
        </w:rPr>
        <w:t> 4 классе</w:t>
      </w:r>
      <w:r>
        <w:rPr>
          <w:color w:val="333333"/>
        </w:rPr>
        <w:t> у обучающегося будут сформированы следующие умения:</w:t>
      </w:r>
    </w:p>
    <w:p w14:paraId="19058D58" w14:textId="77777777" w:rsidR="00DF6321" w:rsidRDefault="00DF6321" w:rsidP="00DF6321">
      <w:pPr>
        <w:pStyle w:val="a3"/>
        <w:spacing w:before="0" w:beforeAutospacing="0" w:after="0" w:afterAutospacing="0"/>
        <w:ind w:firstLine="567"/>
        <w:jc w:val="both"/>
        <w:rPr>
          <w:color w:val="333333"/>
          <w:sz w:val="21"/>
          <w:szCs w:val="21"/>
        </w:rPr>
      </w:pPr>
      <w:r>
        <w:rPr>
          <w:color w:val="333333"/>
        </w:rPr>
        <w:t>читать, записывать, сравнивать, упорядочивать многозначные числа;</w:t>
      </w:r>
    </w:p>
    <w:p w14:paraId="050C1C8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находить число большее или меньшее данного числа на заданное число, в заданное число раз;</w:t>
      </w:r>
    </w:p>
    <w:p w14:paraId="3CAEF2F5"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1EAB7646"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2E52A0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1C8A3D24"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находить долю величины, величину по её доле;</w:t>
      </w:r>
    </w:p>
    <w:p w14:paraId="7E584572" w14:textId="77777777" w:rsidR="00DF6321" w:rsidRDefault="00DF6321" w:rsidP="00DF6321">
      <w:pPr>
        <w:pStyle w:val="a3"/>
        <w:spacing w:before="0" w:beforeAutospacing="0" w:after="0" w:afterAutospacing="0"/>
        <w:ind w:firstLine="567"/>
        <w:jc w:val="both"/>
        <w:rPr>
          <w:color w:val="333333"/>
          <w:sz w:val="21"/>
          <w:szCs w:val="21"/>
        </w:rPr>
      </w:pPr>
      <w:r>
        <w:rPr>
          <w:color w:val="333333"/>
        </w:rPr>
        <w:t>находить неизвестный компонент арифметического действия;</w:t>
      </w:r>
    </w:p>
    <w:p w14:paraId="1B6D2F89"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единицы величин при решении задач (длина, масса, время, вместимость, стоимость, площадь, скорость);</w:t>
      </w:r>
    </w:p>
    <w:p w14:paraId="46C55DD5"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1CAD7DA9"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6BA8899" w14:textId="77777777" w:rsidR="00DF6321" w:rsidRDefault="00DF6321" w:rsidP="00DF6321">
      <w:pPr>
        <w:pStyle w:val="a3"/>
        <w:spacing w:before="0" w:beforeAutospacing="0" w:after="0" w:afterAutospacing="0"/>
        <w:ind w:firstLine="567"/>
        <w:jc w:val="both"/>
        <w:rPr>
          <w:color w:val="333333"/>
          <w:sz w:val="21"/>
          <w:szCs w:val="21"/>
        </w:rPr>
      </w:pPr>
      <w:r>
        <w:rPr>
          <w:color w:val="333333"/>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D172501"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7BF385E1"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486405F1"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различать окружность и круг, изображать с помощью циркуля и линейки окружность заданного радиуса;</w:t>
      </w:r>
    </w:p>
    <w:p w14:paraId="4044DC79"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2CCAD358"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7C1A9215" w14:textId="77777777" w:rsidR="00DF6321" w:rsidRDefault="00DF6321" w:rsidP="00DF6321">
      <w:pPr>
        <w:pStyle w:val="a3"/>
        <w:spacing w:before="0" w:beforeAutospacing="0" w:after="0" w:afterAutospacing="0"/>
        <w:ind w:firstLine="567"/>
        <w:jc w:val="both"/>
        <w:rPr>
          <w:color w:val="333333"/>
          <w:sz w:val="21"/>
          <w:szCs w:val="21"/>
        </w:rPr>
      </w:pPr>
      <w:r>
        <w:rPr>
          <w:color w:val="333333"/>
        </w:rPr>
        <w:t>распознавать верные (истинные) и неверные (ложные) утверждения, приводить пример, контрпример;</w:t>
      </w:r>
    </w:p>
    <w:p w14:paraId="22633BE6" w14:textId="77777777" w:rsidR="00DF6321" w:rsidRDefault="00DF6321" w:rsidP="00DF6321">
      <w:pPr>
        <w:pStyle w:val="a3"/>
        <w:spacing w:before="0" w:beforeAutospacing="0" w:after="0" w:afterAutospacing="0"/>
        <w:ind w:firstLine="567"/>
        <w:jc w:val="both"/>
        <w:rPr>
          <w:color w:val="333333"/>
          <w:sz w:val="21"/>
          <w:szCs w:val="21"/>
        </w:rPr>
      </w:pPr>
      <w:r>
        <w:rPr>
          <w:color w:val="333333"/>
        </w:rPr>
        <w:t>формулировать утверждение (вывод), строить логические рассуждения (двух-</w:t>
      </w:r>
      <w:proofErr w:type="spellStart"/>
      <w:r>
        <w:rPr>
          <w:color w:val="333333"/>
        </w:rPr>
        <w:t>трёхшаговые</w:t>
      </w:r>
      <w:proofErr w:type="spellEnd"/>
      <w:r>
        <w:rPr>
          <w:color w:val="333333"/>
        </w:rPr>
        <w:t>);</w:t>
      </w:r>
    </w:p>
    <w:p w14:paraId="53FD9B3A" w14:textId="77777777" w:rsidR="00DF6321" w:rsidRDefault="00DF6321" w:rsidP="00DF6321">
      <w:pPr>
        <w:pStyle w:val="a3"/>
        <w:spacing w:before="0" w:beforeAutospacing="0" w:after="0" w:afterAutospacing="0"/>
        <w:ind w:firstLine="567"/>
        <w:jc w:val="both"/>
        <w:rPr>
          <w:color w:val="333333"/>
          <w:sz w:val="21"/>
          <w:szCs w:val="21"/>
        </w:rPr>
      </w:pPr>
      <w:r>
        <w:rPr>
          <w:color w:val="333333"/>
        </w:rPr>
        <w:t>классифицировать объекты по заданным или самостоятельно установленным одному-двум признакам;</w:t>
      </w:r>
    </w:p>
    <w:p w14:paraId="4338F482"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7B090367" w14:textId="77777777" w:rsidR="00DF6321" w:rsidRDefault="00DF6321" w:rsidP="00DF6321">
      <w:pPr>
        <w:pStyle w:val="a3"/>
        <w:spacing w:before="0" w:beforeAutospacing="0" w:after="0" w:afterAutospacing="0"/>
        <w:ind w:firstLine="567"/>
        <w:jc w:val="both"/>
        <w:rPr>
          <w:color w:val="333333"/>
          <w:sz w:val="21"/>
          <w:szCs w:val="21"/>
        </w:rPr>
      </w:pPr>
      <w:r>
        <w:rPr>
          <w:color w:val="333333"/>
        </w:rPr>
        <w:t>заполнять данными предложенную таблицу, столбчатую диаграмму;</w:t>
      </w:r>
    </w:p>
    <w:p w14:paraId="23D48101" w14:textId="77777777" w:rsidR="00DF6321" w:rsidRDefault="00DF6321" w:rsidP="00DF6321">
      <w:pPr>
        <w:pStyle w:val="a3"/>
        <w:spacing w:before="0" w:beforeAutospacing="0" w:after="0" w:afterAutospacing="0"/>
        <w:ind w:firstLine="567"/>
        <w:jc w:val="both"/>
        <w:rPr>
          <w:color w:val="333333"/>
          <w:sz w:val="21"/>
          <w:szCs w:val="21"/>
        </w:rPr>
      </w:pPr>
      <w:r>
        <w:rPr>
          <w:color w:val="333333"/>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2A65BD22" w14:textId="77777777" w:rsidR="00DF6321" w:rsidRDefault="00DF6321" w:rsidP="00DF6321">
      <w:pPr>
        <w:pStyle w:val="a3"/>
        <w:spacing w:before="0" w:beforeAutospacing="0" w:after="0" w:afterAutospacing="0"/>
        <w:ind w:firstLine="567"/>
        <w:jc w:val="both"/>
        <w:rPr>
          <w:color w:val="333333"/>
          <w:sz w:val="21"/>
          <w:szCs w:val="21"/>
        </w:rPr>
      </w:pPr>
      <w:r>
        <w:rPr>
          <w:color w:val="333333"/>
        </w:rPr>
        <w:t>составлять модель текстовой задачи, числовое выражение;</w:t>
      </w:r>
    </w:p>
    <w:p w14:paraId="1C159CEB" w14:textId="77777777" w:rsidR="00DF6321" w:rsidRDefault="00DF6321" w:rsidP="00DF6321">
      <w:pPr>
        <w:pStyle w:val="a3"/>
        <w:spacing w:before="0" w:beforeAutospacing="0" w:after="0" w:afterAutospacing="0"/>
        <w:ind w:firstLine="567"/>
        <w:jc w:val="both"/>
        <w:rPr>
          <w:color w:val="333333"/>
          <w:sz w:val="21"/>
          <w:szCs w:val="21"/>
        </w:rPr>
      </w:pPr>
      <w:r>
        <w:rPr>
          <w:color w:val="333333"/>
        </w:rPr>
        <w:t>выбирать рациональное решение задачи, находить все верные решения из предложенных.</w:t>
      </w:r>
    </w:p>
    <w:p w14:paraId="4EAF80AF" w14:textId="77777777" w:rsidR="00DF6321" w:rsidRPr="00DF6321" w:rsidRDefault="00DF6321" w:rsidP="006C0B77">
      <w:pPr>
        <w:spacing w:after="0"/>
        <w:ind w:firstLine="709"/>
        <w:jc w:val="both"/>
      </w:pPr>
    </w:p>
    <w:sectPr w:rsidR="00DF6321" w:rsidRPr="00DF632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21"/>
    <w:rsid w:val="00411B5C"/>
    <w:rsid w:val="006C0B77"/>
    <w:rsid w:val="008242FF"/>
    <w:rsid w:val="00870751"/>
    <w:rsid w:val="00922C48"/>
    <w:rsid w:val="00B915B7"/>
    <w:rsid w:val="00DF632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D408"/>
  <w15:chartTrackingRefBased/>
  <w15:docId w15:val="{56198EB6-D9DF-45D8-BD35-15D13521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321"/>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DF6321"/>
    <w:rPr>
      <w:b/>
      <w:bCs/>
    </w:rPr>
  </w:style>
  <w:style w:type="character" w:customStyle="1" w:styleId="placeholder-mask">
    <w:name w:val="placeholder-mask"/>
    <w:basedOn w:val="a0"/>
    <w:rsid w:val="00DF6321"/>
  </w:style>
  <w:style w:type="character" w:customStyle="1" w:styleId="placeholder">
    <w:name w:val="placeholder"/>
    <w:basedOn w:val="a0"/>
    <w:rsid w:val="00DF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3496">
      <w:bodyDiv w:val="1"/>
      <w:marLeft w:val="0"/>
      <w:marRight w:val="0"/>
      <w:marTop w:val="0"/>
      <w:marBottom w:val="0"/>
      <w:divBdr>
        <w:top w:val="none" w:sz="0" w:space="0" w:color="auto"/>
        <w:left w:val="none" w:sz="0" w:space="0" w:color="auto"/>
        <w:bottom w:val="none" w:sz="0" w:space="0" w:color="auto"/>
        <w:right w:val="none" w:sz="0" w:space="0" w:color="auto"/>
      </w:divBdr>
    </w:div>
    <w:div w:id="329333267">
      <w:bodyDiv w:val="1"/>
      <w:marLeft w:val="0"/>
      <w:marRight w:val="0"/>
      <w:marTop w:val="0"/>
      <w:marBottom w:val="0"/>
      <w:divBdr>
        <w:top w:val="none" w:sz="0" w:space="0" w:color="auto"/>
        <w:left w:val="none" w:sz="0" w:space="0" w:color="auto"/>
        <w:bottom w:val="none" w:sz="0" w:space="0" w:color="auto"/>
        <w:right w:val="none" w:sz="0" w:space="0" w:color="auto"/>
      </w:divBdr>
    </w:div>
    <w:div w:id="791361540">
      <w:bodyDiv w:val="1"/>
      <w:marLeft w:val="0"/>
      <w:marRight w:val="0"/>
      <w:marTop w:val="0"/>
      <w:marBottom w:val="0"/>
      <w:divBdr>
        <w:top w:val="none" w:sz="0" w:space="0" w:color="auto"/>
        <w:left w:val="none" w:sz="0" w:space="0" w:color="auto"/>
        <w:bottom w:val="none" w:sz="0" w:space="0" w:color="auto"/>
        <w:right w:val="none" w:sz="0" w:space="0" w:color="auto"/>
      </w:divBdr>
    </w:div>
    <w:div w:id="1119488380">
      <w:bodyDiv w:val="1"/>
      <w:marLeft w:val="0"/>
      <w:marRight w:val="0"/>
      <w:marTop w:val="0"/>
      <w:marBottom w:val="0"/>
      <w:divBdr>
        <w:top w:val="none" w:sz="0" w:space="0" w:color="auto"/>
        <w:left w:val="none" w:sz="0" w:space="0" w:color="auto"/>
        <w:bottom w:val="none" w:sz="0" w:space="0" w:color="auto"/>
        <w:right w:val="none" w:sz="0" w:space="0" w:color="auto"/>
      </w:divBdr>
    </w:div>
    <w:div w:id="119203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4691</Words>
  <Characters>26743</Characters>
  <Application>Microsoft Office Word</Application>
  <DocSecurity>0</DocSecurity>
  <Lines>222</Lines>
  <Paragraphs>62</Paragraphs>
  <ScaleCrop>false</ScaleCrop>
  <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Светлана Михайловна</cp:lastModifiedBy>
  <cp:revision>2</cp:revision>
  <dcterms:created xsi:type="dcterms:W3CDTF">2023-08-31T13:41:00Z</dcterms:created>
  <dcterms:modified xsi:type="dcterms:W3CDTF">2023-10-13T07:41:00Z</dcterms:modified>
</cp:coreProperties>
</file>